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AE" w:rsidRPr="004A05AE" w:rsidRDefault="004A05AE" w:rsidP="008C6C79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4A05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05AE">
        <w:rPr>
          <w:rFonts w:asciiTheme="majorHAnsi" w:eastAsia="Times New Roman" w:hAnsiTheme="majorHAnsi" w:cstheme="majorHAnsi"/>
          <w:sz w:val="36"/>
          <w:szCs w:val="28"/>
          <w:u w:val="single"/>
          <w:lang w:eastAsia="fr-FR"/>
        </w:rPr>
        <w:t>Règlement Intérieur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</w:r>
      <w:r w:rsidR="00904C8F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</w:p>
    <w:p w:rsidR="002D313A" w:rsidRDefault="002D313A" w:rsidP="004A05AE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</w:pPr>
    </w:p>
    <w:p w:rsidR="00093DE7" w:rsidRDefault="004A05AE" w:rsidP="004A05AE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</w:pPr>
      <w:r w:rsidRPr="004A05AE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ARTICLE 1 : Inscription</w:t>
      </w:r>
      <w:r w:rsidR="00A14DC2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s</w:t>
      </w:r>
    </w:p>
    <w:p w:rsidR="004A05AE" w:rsidRDefault="004A05AE" w:rsidP="00093DE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  <w:t xml:space="preserve">Le fait d’adhérer 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au </w:t>
      </w:r>
      <w:r w:rsidRPr="008C6C79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fr-FR"/>
        </w:rPr>
        <w:t>B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asket </w:t>
      </w:r>
      <w:r w:rsidRPr="008C6C79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fr-FR"/>
        </w:rPr>
        <w:t>C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lub </w:t>
      </w:r>
      <w:r w:rsidRPr="008C6C79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fr-FR"/>
        </w:rPr>
        <w:t>P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orte </w:t>
      </w:r>
      <w:r w:rsidRPr="008C6C79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fr-FR"/>
        </w:rPr>
        <w:t>I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le de </w:t>
      </w:r>
      <w:r w:rsidRPr="008C6C79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fr-FR"/>
        </w:rPr>
        <w:t>F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rance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engage tous les licenciés et les parents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(pour les licenciés mineurs) à l’application du règlement Intérieur.</w:t>
      </w:r>
      <w:r w:rsidR="00093DE7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Chaque membre participant aux entraînements et/ou aux compétitions s’engage à régler le montant de sa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cotisation au dépôt de son dossier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d’inscription. </w:t>
      </w:r>
    </w:p>
    <w:p w:rsidR="002D313A" w:rsidRPr="008C6C79" w:rsidRDefault="002D313A" w:rsidP="004A05AE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</w:p>
    <w:p w:rsidR="004A05AE" w:rsidRPr="00904C8F" w:rsidRDefault="004A05AE" w:rsidP="004A05A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28"/>
          <w:szCs w:val="28"/>
          <w:lang w:eastAsia="fr-FR"/>
        </w:rPr>
      </w:pPr>
      <w:r w:rsidRPr="00904C8F">
        <w:rPr>
          <w:rFonts w:asciiTheme="majorHAnsi" w:eastAsia="Times New Roman" w:hAnsiTheme="majorHAnsi" w:cstheme="majorHAnsi"/>
          <w:b/>
          <w:i/>
          <w:sz w:val="32"/>
          <w:szCs w:val="28"/>
          <w:u w:val="single"/>
          <w:lang w:eastAsia="fr-FR"/>
        </w:rPr>
        <w:t>Tout dossier incomplet ne pourra être traité.</w:t>
      </w:r>
      <w:r w:rsidRPr="00904C8F">
        <w:rPr>
          <w:rFonts w:asciiTheme="majorHAnsi" w:eastAsia="Times New Roman" w:hAnsiTheme="majorHAnsi" w:cstheme="majorHAnsi"/>
          <w:b/>
          <w:i/>
          <w:sz w:val="28"/>
          <w:szCs w:val="28"/>
          <w:lang w:eastAsia="fr-FR"/>
        </w:rPr>
        <w:br/>
      </w:r>
    </w:p>
    <w:p w:rsidR="004A05AE" w:rsidRPr="008C6C79" w:rsidRDefault="004A05AE" w:rsidP="00093DE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Le présent règlement Intérieur sera consultable et téléchargeable sur le site internet du club.</w:t>
      </w:r>
      <w:r w:rsidR="00093DE7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En cas de divers problèmes, il ne sera effectué </w:t>
      </w:r>
      <w:r w:rsidRPr="004A05AE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aucun remboursement de cotisation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(sauf examen du comité directeur)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.</w:t>
      </w:r>
    </w:p>
    <w:p w:rsidR="00093DE7" w:rsidRDefault="004A05AE" w:rsidP="004A05AE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</w:r>
      <w:r w:rsidRPr="004A05AE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ARTICLE 2 : Créneaux horaires</w:t>
      </w:r>
    </w:p>
    <w:p w:rsidR="004A05AE" w:rsidRPr="008C6C79" w:rsidRDefault="004A05AE" w:rsidP="00093DE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  <w:t>Seuls les membres actifs (à jour d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e leur dossier d’inscription) du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BCPIF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peuvent pratiquer le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basket dans les locaux mis à disposition du club durant les créneaux horaires réservés à cet effet.</w:t>
      </w:r>
      <w:r w:rsidR="00093DE7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Le planning des créneaux horaires est disponible, en con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sultation, sur le site Internet du BCPIF (</w:t>
      </w:r>
      <w:hyperlink r:id="rId6" w:history="1">
        <w:r w:rsidR="00093DE7" w:rsidRPr="00E10CCC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www.bcpif.fr</w:t>
        </w:r>
      </w:hyperlink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)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.</w:t>
      </w:r>
      <w:r w:rsidR="00093DE7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Les horaires prévus en début 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de saison peuvent être modifiés p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onctuellement suivant la disponibilité des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gymnases.</w:t>
      </w:r>
    </w:p>
    <w:p w:rsidR="00364E83" w:rsidRDefault="004A05AE" w:rsidP="00750060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</w:r>
      <w:r w:rsidRPr="004A05AE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ARTICLE 3 : Séances d’essais</w:t>
      </w:r>
    </w:p>
    <w:p w:rsidR="004A05AE" w:rsidRPr="004A05AE" w:rsidRDefault="004A05AE" w:rsidP="00364E83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  <w:t xml:space="preserve">Toute personne désirant s’essayer à la pratique du basket au sein 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du BCPIF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, en aura la possibilité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sur autorisation d’un membre du bureau directeur et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/ou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de l’entraîneur concerné.</w:t>
      </w:r>
      <w:r w:rsidR="00364E83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Pour les mineurs, une autorisation parentale sera demandée en cas </w:t>
      </w:r>
      <w:r w:rsidR="00364E83">
        <w:rPr>
          <w:rFonts w:asciiTheme="majorHAnsi" w:eastAsia="Times New Roman" w:hAnsiTheme="majorHAnsi" w:cstheme="majorHAnsi"/>
          <w:sz w:val="28"/>
          <w:szCs w:val="28"/>
          <w:lang w:eastAsia="fr-FR"/>
        </w:rPr>
        <w:t>d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’absence des parents ou du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représentant légal.</w:t>
      </w:r>
      <w:r w:rsidR="00364E83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La personne se soumettra au présent règlement Intérieur.</w:t>
      </w:r>
    </w:p>
    <w:p w:rsidR="004A05AE" w:rsidRPr="008C6C79" w:rsidRDefault="004A05AE" w:rsidP="004A05AE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</w:p>
    <w:p w:rsidR="00364E83" w:rsidRDefault="004A05AE" w:rsidP="004A05AE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</w:pPr>
      <w:r w:rsidRPr="004A05AE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ARTICLE 4 : Entraînements</w:t>
      </w:r>
    </w:p>
    <w:p w:rsidR="004A05AE" w:rsidRDefault="004A05AE" w:rsidP="00364E83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  <w:t>Chaque joueur se doit de participer aux entraînements, avec une tenue de sport adaptée à la pratique du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basket (short, tee-shirt, chaussures dédiées, bouteille d’eau personnelle). Le port de bijoux n’est pas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autorisé. Ces accessoires devront être laissés à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lastRenderedPageBreak/>
        <w:t>la maison afin d’éviter tout risque de blessure, de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dété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rioration ou de vol. Le BCPIF décline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toute responsabilité en cas de détérioration ou de vol.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Dès leur arrivée dans le gymnase, les joueurs mineurs sont placés sous la responsabilité des entraîneurs à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  <w:t xml:space="preserve">partir du début de la séance suivant les horaires programmés et jusqu’à la fin de celle-ci. </w:t>
      </w:r>
    </w:p>
    <w:p w:rsidR="00364E83" w:rsidRPr="008C6C79" w:rsidRDefault="00364E83" w:rsidP="00364E83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</w:p>
    <w:p w:rsidR="00364E83" w:rsidRPr="00364E83" w:rsidRDefault="004A05AE" w:rsidP="004A05A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28"/>
          <w:u w:val="single"/>
          <w:lang w:eastAsia="fr-FR"/>
        </w:rPr>
      </w:pPr>
      <w:r w:rsidRPr="00364E83">
        <w:rPr>
          <w:rFonts w:asciiTheme="majorHAnsi" w:eastAsia="Times New Roman" w:hAnsiTheme="majorHAnsi" w:cstheme="majorHAnsi"/>
          <w:b/>
          <w:sz w:val="32"/>
          <w:szCs w:val="28"/>
          <w:u w:val="single"/>
          <w:lang w:eastAsia="fr-FR"/>
        </w:rPr>
        <w:t>Il importe que les parents qui accompagnent leurs enfants</w:t>
      </w:r>
    </w:p>
    <w:p w:rsidR="004A05AE" w:rsidRPr="00364E83" w:rsidRDefault="004A05AE" w:rsidP="004A05A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28"/>
          <w:u w:val="single"/>
          <w:lang w:eastAsia="fr-FR"/>
        </w:rPr>
      </w:pPr>
      <w:r w:rsidRPr="00364E83">
        <w:rPr>
          <w:rFonts w:asciiTheme="majorHAnsi" w:eastAsia="Times New Roman" w:hAnsiTheme="majorHAnsi" w:cstheme="majorHAnsi"/>
          <w:b/>
          <w:sz w:val="32"/>
          <w:szCs w:val="28"/>
          <w:u w:val="single"/>
          <w:lang w:eastAsia="fr-FR"/>
        </w:rPr>
        <w:t xml:space="preserve"> </w:t>
      </w:r>
      <w:proofErr w:type="gramStart"/>
      <w:r w:rsidRPr="00364E83">
        <w:rPr>
          <w:rFonts w:asciiTheme="majorHAnsi" w:eastAsia="Times New Roman" w:hAnsiTheme="majorHAnsi" w:cstheme="majorHAnsi"/>
          <w:b/>
          <w:sz w:val="32"/>
          <w:szCs w:val="28"/>
          <w:u w:val="single"/>
          <w:lang w:eastAsia="fr-FR"/>
        </w:rPr>
        <w:t>s’assurent</w:t>
      </w:r>
      <w:proofErr w:type="gramEnd"/>
      <w:r w:rsidRPr="00364E83">
        <w:rPr>
          <w:rFonts w:asciiTheme="majorHAnsi" w:eastAsia="Times New Roman" w:hAnsiTheme="majorHAnsi" w:cstheme="majorHAnsi"/>
          <w:b/>
          <w:sz w:val="32"/>
          <w:szCs w:val="28"/>
          <w:u w:val="single"/>
          <w:lang w:eastAsia="fr-FR"/>
        </w:rPr>
        <w:t xml:space="preserve"> de la présence de l’entraîneur</w:t>
      </w:r>
    </w:p>
    <w:p w:rsidR="006C100C" w:rsidRPr="008C6C79" w:rsidRDefault="004A05AE" w:rsidP="00364E83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  <w:t>Chaque joueur devra signaler sa présence à l’entrainement au maximum 2 heures avant le début (via</w:t>
      </w:r>
      <w:r w:rsidR="006C100C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l’application </w:t>
      </w:r>
      <w:r w:rsidR="006C100C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WhatsApp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). Dans le cas où cette règle n’est pas respectée, le joueur s’expose à une sanction.</w:t>
      </w:r>
      <w:r w:rsidR="00364E83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En cas d’absence ou de retard, le licencié devra avertir son entraîneur le plus tôt possible avant le début de</w:t>
      </w:r>
      <w:r w:rsidR="006C100C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la séance. Toute absence non justifiée pourra entrainer la non-convocation au match suivant. De même,</w:t>
      </w:r>
      <w:r w:rsidR="00364E83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l’entraîneur s’engage à respecter les horaires à se présenter en tenue adaptée à sa fonction, et à prévenir</w:t>
      </w:r>
      <w:r w:rsidR="006C100C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les joueurs en cas d’absence ou de retard.</w:t>
      </w:r>
    </w:p>
    <w:p w:rsidR="00364E83" w:rsidRDefault="004A05AE" w:rsidP="004A05AE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</w:r>
      <w:r w:rsidRPr="004A05AE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ARTICLE 5 : Compétitions</w:t>
      </w:r>
    </w:p>
    <w:p w:rsidR="004A05AE" w:rsidRPr="004A05AE" w:rsidRDefault="004A05AE" w:rsidP="00364E83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  <w:t>Chaque joueur se doit de participer aux compétitions pour lesquelles il aura été convoqué par son</w:t>
      </w:r>
      <w:r w:rsidR="006C100C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entraineur, avec une tenue de sport adaptée à la pratique du basket (chaussures propres, short et maillot</w:t>
      </w:r>
      <w:r w:rsidR="006C100C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mis à disposition par le club, bouteille d’eau personnelle). Le port de bijoux n’est pas autorisé.</w:t>
      </w:r>
      <w:r w:rsidR="00364E83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Ces accessoires devront être laissés à la maison afin d’éviter tout risque de blessure, de détérioration ou de</w:t>
      </w:r>
      <w:r w:rsidR="006C100C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vol. </w:t>
      </w:r>
      <w:r w:rsidR="006C100C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Le BCPIF décline</w:t>
      </w:r>
      <w:r w:rsidR="006C100C"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toute responsabilité en cas de détérioration ou de vol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.</w:t>
      </w:r>
      <w:r w:rsidR="00364E83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Chaque joueur devra signaler sa présence aux compétitions au maximum 48 heures avant le début (via</w:t>
      </w:r>
      <w:r w:rsidR="006C100C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l’application </w:t>
      </w:r>
      <w:r w:rsidR="006C100C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WhatsApp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). Dans le cas où cette règle n’est pas respectée, le joueur s’expose à une sanction.</w:t>
      </w:r>
      <w:r w:rsidR="00364E83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En cas d’absence ou de retard, le licencié devra avertir son entraîneur le plus tôt possible. Toute absence</w:t>
      </w:r>
      <w:r w:rsidR="00C554E1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non justifiée pourra entrainer la non-</w:t>
      </w:r>
      <w:r w:rsidR="00C554E1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c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onvocation au match suivant. De même, le coach s’engage à respecter</w:t>
      </w:r>
      <w:r w:rsidR="00364E83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les horaires et à prévenir les joueurs en cas de toutes modifications à la convocation.</w:t>
      </w:r>
      <w:r w:rsidR="00364E83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Dès leur arrivée sur le lieu de rendez-vous, les joueurs mineurs sont placés sous la responsabilité des</w:t>
      </w:r>
      <w:r w:rsidR="00C554E1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entraineurs depuis l’heure de la convocation jusqu’à la fin du match. Et à l’extérieur jusqu’au retour.</w:t>
      </w:r>
    </w:p>
    <w:p w:rsidR="00364E83" w:rsidRDefault="004A05AE" w:rsidP="004A05AE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</w:r>
      <w:r w:rsidRPr="004A05AE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ARTICLE 6 : Acheminement sur les lieux de compétitions</w:t>
      </w:r>
    </w:p>
    <w:p w:rsidR="00C554E1" w:rsidRPr="008C6C79" w:rsidRDefault="004A05AE" w:rsidP="00364E83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  <w:t xml:space="preserve">Pour les rencontres se déroulant à l’extérieur, le transport sera assuré par les parents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lastRenderedPageBreak/>
        <w:t>ou les joueurs eux-mêmes.</w:t>
      </w:r>
      <w:r w:rsidR="00364E83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En cas d’insuffisance de moyens de transport, le </w:t>
      </w:r>
      <w:r w:rsidR="00364E83">
        <w:rPr>
          <w:rFonts w:asciiTheme="majorHAnsi" w:eastAsia="Times New Roman" w:hAnsiTheme="majorHAnsi" w:cstheme="majorHAnsi"/>
          <w:sz w:val="28"/>
          <w:szCs w:val="28"/>
          <w:lang w:eastAsia="fr-FR"/>
        </w:rPr>
        <w:t>d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éplacement pourra être annulé. Suite à trois déplacements</w:t>
      </w:r>
      <w:r w:rsidR="00C554E1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annulés, l’équipe concernée sera forfait général.</w:t>
      </w:r>
    </w:p>
    <w:p w:rsidR="00364E83" w:rsidRDefault="004A05AE" w:rsidP="004A05AE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</w:r>
      <w:r w:rsidRPr="004A05AE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ARTICLE 7 : Règle de sécurité</w:t>
      </w:r>
    </w:p>
    <w:p w:rsidR="00C554E1" w:rsidRPr="008C6C79" w:rsidRDefault="004A05AE" w:rsidP="00364E83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  <w:t xml:space="preserve">Les accidents, qui surviendraient en dehors des créneaux horaires déterminés par le </w:t>
      </w:r>
      <w:r w:rsidR="00DB7892">
        <w:rPr>
          <w:rFonts w:asciiTheme="majorHAnsi" w:eastAsia="Times New Roman" w:hAnsiTheme="majorHAnsi" w:cstheme="majorHAnsi"/>
          <w:sz w:val="28"/>
          <w:szCs w:val="28"/>
          <w:lang w:eastAsia="fr-FR"/>
        </w:rPr>
        <w:t>comité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directeur, sont</w:t>
      </w:r>
      <w:r w:rsidR="00C554E1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sous la pleine et entière responsabilité des licenciés ou responsables légaux pour les licenciés mineurs.</w:t>
      </w:r>
      <w:r w:rsidR="00364E83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À l'intérieur des créneaux horaires, les accidents liés strictement à la pratique du basket sont couverts par</w:t>
      </w:r>
      <w:r w:rsidR="00C554E1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>l’assurance de la F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édération Française de basket-ball à condition d’y avoir souscrit en début de saison lors de</w:t>
      </w:r>
      <w:r w:rsidR="00364E83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l’inscription.</w:t>
      </w:r>
      <w:r w:rsidR="00364E83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En aucun cas, la responsabilité de l’association </w:t>
      </w:r>
      <w:r w:rsidR="00C554E1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BCPIF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ne pourra être engagée pour tout autre</w:t>
      </w:r>
      <w:r w:rsidR="00C554E1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incident </w:t>
      </w:r>
      <w:r w:rsidR="00F4093F"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non liés directement à la pratique du basket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(perte, vols, bagarre, dégradations des locaux, etc.).</w:t>
      </w:r>
      <w:r w:rsidR="00364E83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La responsabilité de l’association </w:t>
      </w:r>
      <w:r w:rsidR="00364E83">
        <w:rPr>
          <w:rFonts w:asciiTheme="majorHAnsi" w:eastAsia="Times New Roman" w:hAnsiTheme="majorHAnsi" w:cstheme="majorHAnsi"/>
          <w:sz w:val="28"/>
          <w:szCs w:val="28"/>
          <w:lang w:eastAsia="fr-FR"/>
        </w:rPr>
        <w:t>BCPIF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ne pourra être engagée en cas de non-respect des</w:t>
      </w:r>
      <w:r w:rsidR="00C554E1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consignes de sécurité, du présent règlement et du règlement intérieur des gymnases.</w:t>
      </w:r>
    </w:p>
    <w:p w:rsidR="00F4093F" w:rsidRDefault="004A05AE" w:rsidP="00C554E1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</w:r>
      <w:r w:rsidRPr="004A05AE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ARTICLE 8 : Entretien des Gymnases et matériel de l’association</w:t>
      </w:r>
    </w:p>
    <w:p w:rsidR="00C554E1" w:rsidRPr="008C6C79" w:rsidRDefault="004A05AE" w:rsidP="00F4093F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  <w:t>L’entretien et le nettoyage des Gymnases et locaux mis à la disposition du Club sont sous la responsabilité</w:t>
      </w:r>
      <w:r w:rsidR="00C554E1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de la Municipalité</w:t>
      </w:r>
      <w:r w:rsidR="00D37B88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(Bonnières-sur-Seine) ou de la C</w:t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ommunauté de </w:t>
      </w:r>
      <w:r w:rsidR="00D37B88">
        <w:rPr>
          <w:rFonts w:asciiTheme="majorHAnsi" w:eastAsia="Times New Roman" w:hAnsiTheme="majorHAnsi" w:cstheme="majorHAnsi"/>
          <w:sz w:val="28"/>
          <w:szCs w:val="28"/>
          <w:lang w:eastAsia="fr-FR"/>
        </w:rPr>
        <w:t>C</w:t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>ommune</w:t>
      </w:r>
      <w:r w:rsidR="00D37B88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(CCPIF)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. Toutefois, chaque membre et chaque</w:t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spectateur doivent veiller au bon respect des lieux.</w:t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Ils doivent aussi respecter scrupuleusement le règlement intérieur de la ville </w:t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ou de la communauté de commune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affiché dans les locaux.</w:t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L’entretien du matériel, propriété de l’association </w:t>
      </w:r>
      <w:r w:rsidR="00C554E1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BCPIF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, est sous la responsabilité du club.</w:t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Chaque membre participe à l’installation et au rangement du matériel. </w:t>
      </w:r>
      <w:r w:rsidRPr="004A05AE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Chacun est responsable du matériel</w:t>
      </w:r>
      <w:r w:rsidR="00C554E1" w:rsidRPr="008C6C79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qui lui est confié lors des séances d’entraînement et des compétitions. En cas de détérioration ou de vol du</w:t>
      </w:r>
      <w:r w:rsidR="00C554E1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matériel avéré, des sanctions lourdes seront prises à l’encontre du fautif.</w:t>
      </w:r>
    </w:p>
    <w:p w:rsidR="00F4093F" w:rsidRDefault="004A05AE" w:rsidP="00C554E1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</w:r>
      <w:r w:rsidRPr="004A05AE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ARTICLE 9 : Etat d’esprit</w:t>
      </w:r>
    </w:p>
    <w:p w:rsidR="008C6C79" w:rsidRPr="008C6C79" w:rsidRDefault="004A05AE" w:rsidP="00F4093F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  <w:t>Chaque licencié s’engage à respecter la charte du joueur, ainsi que le présent règlement intérieur.</w:t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Chaque parent s’engage à respecter la charte des parents, ainsi que le présent règlement intérieur.</w:t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Chaque </w:t>
      </w:r>
      <w:r w:rsidR="00C554E1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dirigeant,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entraineur, arbitre ou OTM s’engage à respecter </w:t>
      </w:r>
      <w:r w:rsidR="00C554E1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c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e présent règlement intérieur.</w:t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Tout membre s’engage à entretenir un bon esprit sportif, à faire preuve de convivialité, de loyauté et de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respect. Les parents s’engagent également à aider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au bon fonctionnement du club.</w:t>
      </w:r>
    </w:p>
    <w:p w:rsidR="00F4093F" w:rsidRDefault="004A05AE" w:rsidP="00C554E1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lastRenderedPageBreak/>
        <w:br/>
      </w:r>
      <w:r w:rsidR="008C6C79" w:rsidRPr="008C6C79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ARTICLE 10</w:t>
      </w:r>
      <w:r w:rsidRPr="004A05AE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 xml:space="preserve"> : Sanctions applicables</w:t>
      </w:r>
    </w:p>
    <w:p w:rsidR="004A05AE" w:rsidRPr="004A05AE" w:rsidRDefault="004A05AE" w:rsidP="00F4093F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  <w:t xml:space="preserve">Le 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Comité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Directeur ainsi que 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tout dirigeants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sont habilités à faire respecter le présent règlement Intérieur. Toute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personne ayant contrevenu délibérément à un des articles du présent règlement </w:t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>i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ntérieur sera 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c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onvoquée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en conseil disciplinaire club afin de s’expliquer. Le conseil disciplinaire est composé du </w:t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>Comité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Directeur ainsi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que la Direction Technique. Les sanctions peuvent aller d’un simple avertisse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ment à l’exclusion définitive du BCPIF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. En cas d’exclusion temporaire ou définitive, il ne sera effectué aucun remboursement de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>cotisation. Toute personne non licenciée ne respectant pas l’article 9 du présent règlement pourra être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4A05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interdit d’accès dans les différents gymnases où 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le club évolue.</w:t>
      </w:r>
    </w:p>
    <w:p w:rsidR="00F4093F" w:rsidRDefault="004A05AE" w:rsidP="004A05AE">
      <w:pPr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</w:pP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</w:r>
      <w:r w:rsidR="008C6C79" w:rsidRPr="008C6C79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ARTICLE 11</w:t>
      </w:r>
      <w:r w:rsidRPr="008C6C79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 xml:space="preserve"> : Assemblée Générale</w:t>
      </w:r>
    </w:p>
    <w:p w:rsidR="008C6C79" w:rsidRPr="008C6C79" w:rsidRDefault="004A05AE" w:rsidP="00F4093F">
      <w:pPr>
        <w:jc w:val="both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  <w:t>Tout licencié ou parent (pour les licenciés mineurs) est informé de la tenue des Assemblées Générales (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date, lieu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et ordre du jour), par voie dématérialiser.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  <w:t>Il s'engage à confirmer leur présence, et à être présent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, ou à donner son pouvoir à un adhérent de la structure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.</w:t>
      </w:r>
    </w:p>
    <w:p w:rsidR="00F4093F" w:rsidRDefault="004A05AE" w:rsidP="004A05AE">
      <w:pPr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</w:pP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</w:r>
      <w:r w:rsidRPr="008C6C79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ARTICLE 1</w:t>
      </w:r>
      <w:r w:rsidR="008C6C79" w:rsidRPr="008C6C79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2</w:t>
      </w:r>
      <w:r w:rsidRPr="008C6C79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 xml:space="preserve"> : </w:t>
      </w:r>
      <w:r w:rsidR="008C6C79" w:rsidRPr="008C6C79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Comité</w:t>
      </w:r>
      <w:r w:rsidRPr="008C6C79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 xml:space="preserve"> Directeur</w:t>
      </w:r>
    </w:p>
    <w:p w:rsidR="008C6C79" w:rsidRPr="008C6C79" w:rsidRDefault="004A05AE" w:rsidP="00F4093F">
      <w:pPr>
        <w:jc w:val="both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  <w:t xml:space="preserve">Chaque élu au 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Comité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Directeur s’engage à remplir comme il se doit l’ensemble des missions confiées dans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le cadre de son mandat.</w:t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En cas d’empêchement ou d’absentéisme répété, chaque élu du Bureau Directeur s’engage à démissionner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de sa fonction d’élu au Bureau Directeur. Au-delà de 3 absences « non justifié » aux réunions du </w:t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Comité 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Directeur et/ou aux Evènements du club, l’élu concerné sera considéré comme démissionnaire.</w:t>
      </w:r>
    </w:p>
    <w:p w:rsidR="00427108" w:rsidRDefault="00427108" w:rsidP="004A05AE">
      <w:pPr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</w:pPr>
    </w:p>
    <w:p w:rsidR="00F4093F" w:rsidRDefault="008C6C79" w:rsidP="004A05AE">
      <w:pPr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</w:pPr>
      <w:r w:rsidRPr="008C6C79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ARTICLE 13</w:t>
      </w:r>
      <w:r w:rsidR="004A05AE" w:rsidRPr="008C6C79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 xml:space="preserve"> : Modification et réclamation</w:t>
      </w:r>
    </w:p>
    <w:p w:rsidR="00F4093F" w:rsidRDefault="004A05AE" w:rsidP="004A05AE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  <w:t xml:space="preserve">Ce présent règlement Intérieur peut être modifié par le 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comité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directeur ou à la suite d'une Assemblée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Générale.</w:t>
      </w:r>
    </w:p>
    <w:p w:rsidR="00F4093F" w:rsidRDefault="004A05AE" w:rsidP="004A05AE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lastRenderedPageBreak/>
        <w:t xml:space="preserve">Toute réclamation doit être adressée par mail : 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basketclubpif@gmail.com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</w:r>
    </w:p>
    <w:p w:rsidR="008C6C79" w:rsidRPr="008C6C79" w:rsidRDefault="004A05AE" w:rsidP="004A05AE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Le présent règlement Intérieur a été adopté, le vendredi 8 juillet 2022 par le </w:t>
      </w:r>
      <w:r w:rsidR="00427108">
        <w:rPr>
          <w:rFonts w:asciiTheme="majorHAnsi" w:eastAsia="Times New Roman" w:hAnsiTheme="majorHAnsi" w:cstheme="majorHAnsi"/>
          <w:sz w:val="28"/>
          <w:szCs w:val="28"/>
          <w:lang w:eastAsia="fr-FR"/>
        </w:rPr>
        <w:t>comité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directeur.</w:t>
      </w:r>
    </w:p>
    <w:p w:rsidR="000C1AB4" w:rsidRPr="008C6C79" w:rsidRDefault="004A05AE" w:rsidP="004A05AE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  <w:t xml:space="preserve">Le Président 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                                                                     </w:t>
      </w:r>
      <w:bookmarkStart w:id="0" w:name="_GoBack"/>
      <w:bookmarkEnd w:id="0"/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ab/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ab/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       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Le Secrétaire</w:t>
      </w: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br/>
        <w:t xml:space="preserve">M </w:t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SAYAG Laurent                                            </w:t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ab/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ab/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  </w:t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ab/>
      </w:r>
      <w:r w:rsidR="00F4093F">
        <w:rPr>
          <w:rFonts w:asciiTheme="majorHAnsi" w:eastAsia="Times New Roman" w:hAnsiTheme="majorHAnsi" w:cstheme="majorHAnsi"/>
          <w:sz w:val="28"/>
          <w:szCs w:val="28"/>
          <w:lang w:eastAsia="fr-FR"/>
        </w:rPr>
        <w:tab/>
      </w:r>
      <w:r w:rsidR="008C6C79"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        M STREEL Richard</w:t>
      </w:r>
    </w:p>
    <w:p w:rsidR="008C6C79" w:rsidRPr="008C6C79" w:rsidRDefault="008C6C79" w:rsidP="004A05AE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</w:p>
    <w:p w:rsidR="008C6C79" w:rsidRPr="008C6C79" w:rsidRDefault="008C6C79" w:rsidP="004A05AE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</w:p>
    <w:p w:rsidR="008C6C79" w:rsidRPr="008C6C79" w:rsidRDefault="008C6C79" w:rsidP="004A05AE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</w:p>
    <w:p w:rsidR="008C6C79" w:rsidRPr="008C6C79" w:rsidRDefault="008C6C79" w:rsidP="004A05AE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La Trésorière</w:t>
      </w:r>
    </w:p>
    <w:p w:rsidR="008C6C79" w:rsidRPr="008C6C79" w:rsidRDefault="008C6C79" w:rsidP="004A05AE">
      <w:pPr>
        <w:rPr>
          <w:rFonts w:asciiTheme="majorHAnsi" w:hAnsiTheme="majorHAnsi" w:cstheme="majorHAnsi"/>
          <w:sz w:val="28"/>
          <w:szCs w:val="28"/>
        </w:rPr>
      </w:pPr>
      <w:r w:rsidRPr="008C6C79">
        <w:rPr>
          <w:rFonts w:asciiTheme="majorHAnsi" w:eastAsia="Times New Roman" w:hAnsiTheme="majorHAnsi" w:cstheme="majorHAnsi"/>
          <w:sz w:val="28"/>
          <w:szCs w:val="28"/>
          <w:lang w:eastAsia="fr-FR"/>
        </w:rPr>
        <w:t>MME THOMAS Loubna</w:t>
      </w:r>
    </w:p>
    <w:sectPr w:rsidR="008C6C79" w:rsidRPr="008C6C79" w:rsidSect="008C6C7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2C" w:rsidRDefault="00DD3F2C" w:rsidP="002D313A">
      <w:pPr>
        <w:spacing w:after="0" w:line="240" w:lineRule="auto"/>
      </w:pPr>
      <w:r>
        <w:separator/>
      </w:r>
    </w:p>
  </w:endnote>
  <w:endnote w:type="continuationSeparator" w:id="0">
    <w:p w:rsidR="00DD3F2C" w:rsidRDefault="00DD3F2C" w:rsidP="002D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A8" w:rsidRPr="00A435A8" w:rsidRDefault="00A435A8">
    <w:pPr>
      <w:pStyle w:val="Pieddepage"/>
      <w:rPr>
        <w:sz w:val="6"/>
      </w:rPr>
    </w:pPr>
    <w:r w:rsidRPr="00A435A8">
      <w:rPr>
        <w:rFonts w:ascii="Times New Roman" w:eastAsia="Times New Roman" w:hAnsi="Times New Roman" w:cs="Times New Roman"/>
        <w:sz w:val="20"/>
        <w:szCs w:val="45"/>
        <w:lang w:eastAsia="fr-FR"/>
      </w:rPr>
      <w:t>www.bcpif.fr</w:t>
    </w:r>
  </w:p>
  <w:p w:rsidR="001268C1" w:rsidRDefault="001268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2C" w:rsidRDefault="00DD3F2C" w:rsidP="002D313A">
      <w:pPr>
        <w:spacing w:after="0" w:line="240" w:lineRule="auto"/>
      </w:pPr>
      <w:r>
        <w:separator/>
      </w:r>
    </w:p>
  </w:footnote>
  <w:footnote w:type="continuationSeparator" w:id="0">
    <w:p w:rsidR="00DD3F2C" w:rsidRDefault="00DD3F2C" w:rsidP="002D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3A" w:rsidRDefault="002D313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627380</wp:posOffset>
              </wp:positionV>
              <wp:extent cx="4838065" cy="524510"/>
              <wp:effectExtent l="0" t="0" r="635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8065" cy="524510"/>
                      </a:xfrm>
                      <a:prstGeom prst="rect">
                        <a:avLst/>
                      </a:prstGeom>
                      <a:solidFill>
                        <a:srgbClr val="C15F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radley Hand ITC" w:hAnsi="Bradley Hand ITC"/>
                              <w:color w:val="000000" w:themeColor="text1"/>
                              <w:sz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D313A" w:rsidRPr="00904C8F" w:rsidRDefault="002D313A">
                              <w:pPr>
                                <w:pStyle w:val="En-tte"/>
                                <w:jc w:val="center"/>
                                <w:rPr>
                                  <w:rFonts w:ascii="Bradley Hand ITC" w:hAnsi="Bradley Hand ITC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04C8F">
                                <w:rPr>
                                  <w:rFonts w:ascii="Bradley Hand ITC" w:hAnsi="Bradley Hand ITC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BASKET CLUB PORTE ILE DE FRANCE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329.75pt;margin-top:49.4pt;width:380.95pt;height:41.3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" o:allowoverlap="f" fillcolor="#c15fd1" stroked="f" strokeweight="1pt">
              <v:textbox>
                <w:txbxContent>
                  <w:sdt>
                    <w:sdtPr>
                      <w:rPr>
                        <w:rFonts w:ascii="Bradley Hand ITC" w:hAnsi="Bradley Hand ITC"/>
                        <w:color w:val="000000" w:themeColor="text1"/>
                        <w:sz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D313A" w:rsidRPr="00904C8F" w:rsidRDefault="002D313A">
                        <w:pPr>
                          <w:pStyle w:val="En-tte"/>
                          <w:jc w:val="center"/>
                          <w:rPr>
                            <w:rFonts w:ascii="Bradley Hand ITC" w:hAnsi="Bradley Hand ITC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04C8F">
                          <w:rPr>
                            <w:rFonts w:ascii="Bradley Hand ITC" w:hAnsi="Bradley Hand ITC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BASKET CLUB PORTE ILE DE FRANCE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906449" cy="906449"/>
          <wp:effectExtent l="0" t="0" r="8255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CP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221" cy="91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AE"/>
    <w:rsid w:val="00093DE7"/>
    <w:rsid w:val="000C1AB4"/>
    <w:rsid w:val="001268C1"/>
    <w:rsid w:val="002D313A"/>
    <w:rsid w:val="00364E83"/>
    <w:rsid w:val="00427108"/>
    <w:rsid w:val="004A05AE"/>
    <w:rsid w:val="006C100C"/>
    <w:rsid w:val="00750060"/>
    <w:rsid w:val="008C6C79"/>
    <w:rsid w:val="00904C8F"/>
    <w:rsid w:val="00A14DC2"/>
    <w:rsid w:val="00A435A8"/>
    <w:rsid w:val="00C554E1"/>
    <w:rsid w:val="00D37B88"/>
    <w:rsid w:val="00DB7892"/>
    <w:rsid w:val="00DD3F2C"/>
    <w:rsid w:val="00F4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58880E"/>
  <w15:chartTrackingRefBased/>
  <w15:docId w15:val="{E54BD7AA-087C-4A5F-8D8F-352DFE1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13A"/>
  </w:style>
  <w:style w:type="paragraph" w:styleId="Pieddepage">
    <w:name w:val="footer"/>
    <w:basedOn w:val="Normal"/>
    <w:link w:val="PieddepageCar"/>
    <w:uiPriority w:val="99"/>
    <w:unhideWhenUsed/>
    <w:rsid w:val="002D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13A"/>
  </w:style>
  <w:style w:type="character" w:styleId="Lienhypertexte">
    <w:name w:val="Hyperlink"/>
    <w:basedOn w:val="Policepardfaut"/>
    <w:uiPriority w:val="99"/>
    <w:unhideWhenUsed/>
    <w:rsid w:val="0009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pif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1335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BASKET CLUB PORTE ILE DE FRANCE</vt:lpstr>
    </vt:vector>
  </TitlesOfParts>
  <Company>Mairie d'Asnières Sur Seine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 CLUB PORTE ILE DE FRANCE</dc:title>
  <dc:subject/>
  <dc:creator>Sayag Laurent</dc:creator>
  <cp:keywords/>
  <dc:description/>
  <cp:lastModifiedBy>Sayag Laurent</cp:lastModifiedBy>
  <cp:revision>13</cp:revision>
  <dcterms:created xsi:type="dcterms:W3CDTF">2022-12-23T14:21:00Z</dcterms:created>
  <dcterms:modified xsi:type="dcterms:W3CDTF">2024-02-20T09:10:00Z</dcterms:modified>
</cp:coreProperties>
</file>